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20A6F" w14:textId="77777777" w:rsidR="00D823D2" w:rsidRPr="00220C7E" w:rsidRDefault="00D823D2" w:rsidP="00D823D2">
      <w:pPr>
        <w:pStyle w:val="NormalnyWeb"/>
        <w:rPr>
          <w:rStyle w:val="Pogrubienie"/>
          <w:sz w:val="36"/>
          <w:szCs w:val="36"/>
          <w:u w:val="single"/>
        </w:rPr>
      </w:pPr>
      <w:r w:rsidRPr="00220C7E">
        <w:rPr>
          <w:noProof/>
        </w:rPr>
        <w:drawing>
          <wp:anchor distT="0" distB="0" distL="114300" distR="114300" simplePos="0" relativeHeight="251658240" behindDoc="0" locked="0" layoutInCell="1" allowOverlap="1" wp14:anchorId="26E18568" wp14:editId="34C7A665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2352675" cy="1143000"/>
            <wp:effectExtent l="0" t="0" r="9525" b="0"/>
            <wp:wrapSquare wrapText="bothSides"/>
            <wp:docPr id="1" name="Obraz 1" descr="Państwowy Fundusz Rehabilitacji Osób Niepełnosprawn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ństwowy Fundusz Rehabilitacji Osób Niepełnosprawny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E7383C" w14:textId="77777777" w:rsidR="000F1F5B" w:rsidRPr="00220C7E" w:rsidRDefault="00D65E3F" w:rsidP="00BC120D">
      <w:pPr>
        <w:pStyle w:val="NormalnyWeb"/>
        <w:jc w:val="center"/>
        <w:rPr>
          <w:rStyle w:val="Pogrubienie"/>
          <w:sz w:val="36"/>
          <w:szCs w:val="36"/>
          <w:u w:val="single"/>
        </w:rPr>
      </w:pPr>
      <w:r w:rsidRPr="00220C7E">
        <w:rPr>
          <w:rStyle w:val="Pogrubienie"/>
          <w:sz w:val="36"/>
          <w:szCs w:val="36"/>
          <w:u w:val="single"/>
        </w:rPr>
        <w:t>KOMUNIKAT</w:t>
      </w:r>
    </w:p>
    <w:p w14:paraId="55A10FBF" w14:textId="389229ED" w:rsidR="00D823D2" w:rsidRPr="00220C7E" w:rsidRDefault="005365F7" w:rsidP="004250B1">
      <w:pPr>
        <w:pStyle w:val="NormalnyWeb"/>
        <w:jc w:val="center"/>
      </w:pPr>
      <w:r w:rsidRPr="00220C7E">
        <w:rPr>
          <w:rStyle w:val="Pogrubienie"/>
        </w:rPr>
        <w:t>"PROGRAM WYRÓWNYWANIA RÓŻ</w:t>
      </w:r>
      <w:r w:rsidR="00CD2393" w:rsidRPr="00220C7E">
        <w:rPr>
          <w:rStyle w:val="Pogrubienie"/>
        </w:rPr>
        <w:t>NIC MIĘDZY REGIONAMI III" w 202</w:t>
      </w:r>
      <w:r w:rsidR="00004DBC">
        <w:rPr>
          <w:rStyle w:val="Pogrubienie"/>
        </w:rPr>
        <w:t>6</w:t>
      </w:r>
      <w:r w:rsidRPr="00220C7E">
        <w:rPr>
          <w:rStyle w:val="Pogrubienie"/>
        </w:rPr>
        <w:t xml:space="preserve"> r.</w:t>
      </w:r>
    </w:p>
    <w:p w14:paraId="1EE5F2BF" w14:textId="151EC847" w:rsidR="005365F7" w:rsidRPr="00220C7E" w:rsidRDefault="005365F7" w:rsidP="00D941B9">
      <w:pPr>
        <w:pStyle w:val="NormalnyWeb"/>
        <w:jc w:val="center"/>
        <w:rPr>
          <w:rStyle w:val="Pogrubienie"/>
          <w:sz w:val="28"/>
          <w:szCs w:val="28"/>
        </w:rPr>
      </w:pPr>
      <w:r w:rsidRPr="00220C7E">
        <w:rPr>
          <w:sz w:val="28"/>
          <w:szCs w:val="28"/>
        </w:rPr>
        <w:t xml:space="preserve">Uprzejmie informujemy, że Zarząd Państwowego Funduszu Rehabilitacji Osób Niepełnosprawnych, przyjął „Kierunki działań oraz warunki brzegowe obowiązujące realizatorów </w:t>
      </w:r>
      <w:r w:rsidRPr="00220C7E">
        <w:rPr>
          <w:rStyle w:val="Pogrubienie"/>
          <w:sz w:val="28"/>
          <w:szCs w:val="28"/>
        </w:rPr>
        <w:t>"Programu wyrównywania róż</w:t>
      </w:r>
      <w:r w:rsidR="00FE1100" w:rsidRPr="00220C7E">
        <w:rPr>
          <w:rStyle w:val="Pogrubienie"/>
          <w:sz w:val="28"/>
          <w:szCs w:val="28"/>
        </w:rPr>
        <w:t>nic między regionami III" w 202</w:t>
      </w:r>
      <w:r w:rsidR="00004DBC">
        <w:rPr>
          <w:rStyle w:val="Pogrubienie"/>
          <w:sz w:val="28"/>
          <w:szCs w:val="28"/>
        </w:rPr>
        <w:t>6</w:t>
      </w:r>
      <w:r w:rsidR="00953F2D" w:rsidRPr="00220C7E">
        <w:rPr>
          <w:rStyle w:val="Pogrubienie"/>
          <w:sz w:val="28"/>
          <w:szCs w:val="28"/>
        </w:rPr>
        <w:t xml:space="preserve"> </w:t>
      </w:r>
      <w:r w:rsidRPr="00220C7E">
        <w:rPr>
          <w:rStyle w:val="Pogrubienie"/>
          <w:sz w:val="28"/>
          <w:szCs w:val="28"/>
        </w:rPr>
        <w:t>r.”</w:t>
      </w:r>
    </w:p>
    <w:p w14:paraId="769E537D" w14:textId="682BDBD5" w:rsidR="00C16243" w:rsidRPr="00220C7E" w:rsidRDefault="00C16243" w:rsidP="00C16243">
      <w:pPr>
        <w:pStyle w:val="NormalnyWeb"/>
        <w:jc w:val="center"/>
        <w:rPr>
          <w:b/>
          <w:bCs/>
          <w:sz w:val="28"/>
          <w:szCs w:val="28"/>
        </w:rPr>
      </w:pPr>
      <w:r w:rsidRPr="00220C7E">
        <w:rPr>
          <w:sz w:val="28"/>
          <w:szCs w:val="28"/>
        </w:rPr>
        <w:t xml:space="preserve">Wnioski o dofinansowanie ze środków PFRON obszarów: B, C, D, F i G, w ramach "Programu Wyrównywania Różnic Między Regionami III", będą przyjmowane przez Powiatowe Centrum Pomocy Rodzinie w Jeleniej Górze przy ul. Podchorążych 15, </w:t>
      </w:r>
      <w:r w:rsidR="00FE1100" w:rsidRPr="00220C7E">
        <w:rPr>
          <w:rStyle w:val="Pogrubienie"/>
          <w:sz w:val="28"/>
          <w:szCs w:val="28"/>
        </w:rPr>
        <w:t xml:space="preserve">do dnia </w:t>
      </w:r>
      <w:r w:rsidR="00004DBC">
        <w:rPr>
          <w:rStyle w:val="Pogrubienie"/>
          <w:sz w:val="28"/>
          <w:szCs w:val="28"/>
        </w:rPr>
        <w:t>31</w:t>
      </w:r>
      <w:r w:rsidR="00FE1100" w:rsidRPr="00220C7E">
        <w:rPr>
          <w:rStyle w:val="Pogrubienie"/>
          <w:sz w:val="28"/>
          <w:szCs w:val="28"/>
        </w:rPr>
        <w:t xml:space="preserve"> stycznia 202</w:t>
      </w:r>
      <w:r w:rsidR="00004DBC">
        <w:rPr>
          <w:rStyle w:val="Pogrubienie"/>
          <w:sz w:val="28"/>
          <w:szCs w:val="28"/>
        </w:rPr>
        <w:t>6</w:t>
      </w:r>
      <w:r w:rsidRPr="00220C7E">
        <w:rPr>
          <w:rStyle w:val="Pogrubienie"/>
          <w:sz w:val="28"/>
          <w:szCs w:val="28"/>
        </w:rPr>
        <w:t xml:space="preserve"> r.</w:t>
      </w:r>
    </w:p>
    <w:p w14:paraId="2B0F17CE" w14:textId="341E6731" w:rsidR="004250B1" w:rsidRPr="00220C7E" w:rsidRDefault="00D823D2" w:rsidP="004250B1">
      <w:pPr>
        <w:pStyle w:val="NormalnyWeb"/>
        <w:rPr>
          <w:sz w:val="28"/>
          <w:szCs w:val="28"/>
        </w:rPr>
      </w:pPr>
      <w:r w:rsidRPr="00220C7E">
        <w:rPr>
          <w:sz w:val="28"/>
          <w:szCs w:val="28"/>
        </w:rPr>
        <w:t xml:space="preserve">              </w:t>
      </w:r>
      <w:r w:rsidR="00C16243" w:rsidRPr="00220C7E">
        <w:rPr>
          <w:sz w:val="28"/>
          <w:szCs w:val="28"/>
        </w:rPr>
        <w:t xml:space="preserve"> </w:t>
      </w:r>
      <w:r w:rsidR="00CD2393" w:rsidRPr="00220C7E">
        <w:rPr>
          <w:sz w:val="28"/>
          <w:szCs w:val="28"/>
        </w:rPr>
        <w:t>W 202</w:t>
      </w:r>
      <w:r w:rsidR="00004DBC">
        <w:rPr>
          <w:sz w:val="28"/>
          <w:szCs w:val="28"/>
        </w:rPr>
        <w:t>6</w:t>
      </w:r>
      <w:r w:rsidR="005365F7" w:rsidRPr="00220C7E">
        <w:rPr>
          <w:sz w:val="28"/>
          <w:szCs w:val="28"/>
        </w:rPr>
        <w:t xml:space="preserve"> roku będą realizowane następujące obszary programu:</w:t>
      </w:r>
    </w:p>
    <w:p w14:paraId="25B61640" w14:textId="470198B8" w:rsidR="004250B1" w:rsidRPr="00220C7E" w:rsidRDefault="004250B1" w:rsidP="004250B1">
      <w:pPr>
        <w:pStyle w:val="NormalnyWeb"/>
      </w:pPr>
      <w:r w:rsidRPr="00220C7E">
        <w:t>Ze środków przeznaczonych na realizację programu udzielona może być pomoc w ramach:</w:t>
      </w:r>
    </w:p>
    <w:p w14:paraId="6F611953" w14:textId="52AAD3BA" w:rsidR="00004DBC" w:rsidRPr="00004DBC" w:rsidRDefault="004250B1" w:rsidP="00004DBC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20C7E">
        <w:rPr>
          <w:rFonts w:ascii="Times New Roman" w:hAnsi="Times New Roman" w:cs="Times New Roman"/>
          <w:sz w:val="24"/>
          <w:szCs w:val="24"/>
        </w:rPr>
        <w:t>obszaru B – na likwidację barier w urzędach, placówkach edukacyjnych, środowiskowych domach samopomocy, centrach i klubach integracji społecznej lub przedsiębiorstwach społecznych w zakresie umożliwienia osobom niepełnosprawnym poruszania się i komunikowania</w:t>
      </w:r>
      <w:r w:rsidR="00D32280">
        <w:rPr>
          <w:rFonts w:ascii="Times New Roman" w:hAnsi="Times New Roman" w:cs="Times New Roman"/>
          <w:sz w:val="24"/>
          <w:szCs w:val="24"/>
        </w:rPr>
        <w:t>.</w:t>
      </w:r>
    </w:p>
    <w:p w14:paraId="7B05427F" w14:textId="77777777" w:rsidR="00DF3046" w:rsidRPr="00220C7E" w:rsidRDefault="00DF3046" w:rsidP="00DF3046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14:paraId="11E3DE13" w14:textId="75566F64" w:rsidR="00DF3046" w:rsidRPr="00220C7E" w:rsidRDefault="004250B1" w:rsidP="00005B1F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20C7E">
        <w:rPr>
          <w:rFonts w:ascii="Times New Roman" w:hAnsi="Times New Roman" w:cs="Times New Roman"/>
          <w:sz w:val="24"/>
          <w:szCs w:val="24"/>
        </w:rPr>
        <w:t>obszaru C – na utworzenie spółdzielni socjalnych osób prawnych</w:t>
      </w:r>
      <w:r w:rsidR="00DF3046" w:rsidRPr="00220C7E">
        <w:rPr>
          <w:rFonts w:ascii="Times New Roman" w:hAnsi="Times New Roman" w:cs="Times New Roman"/>
          <w:sz w:val="24"/>
          <w:szCs w:val="24"/>
        </w:rPr>
        <w:t xml:space="preserve"> (</w:t>
      </w:r>
      <w:r w:rsidR="00D32280">
        <w:rPr>
          <w:rFonts w:ascii="Times New Roman" w:hAnsi="Times New Roman" w:cs="Times New Roman"/>
        </w:rPr>
        <w:t>70</w:t>
      </w:r>
      <w:r w:rsidR="00DF3046" w:rsidRPr="00220C7E">
        <w:rPr>
          <w:rFonts w:ascii="Times New Roman" w:hAnsi="Times New Roman" w:cs="Times New Roman"/>
        </w:rPr>
        <w:t>% kosztów realizacji projektu kwalifikujących się do objęcia pomocą w ramach programu)</w:t>
      </w:r>
    </w:p>
    <w:p w14:paraId="4D6293A3" w14:textId="77777777" w:rsidR="00DF3046" w:rsidRPr="00220C7E" w:rsidRDefault="00DF3046" w:rsidP="00DF3046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14:paraId="7F518D45" w14:textId="24F3A3BD" w:rsidR="00DF3046" w:rsidRPr="00220C7E" w:rsidRDefault="004250B1" w:rsidP="00005B1F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20C7E">
        <w:rPr>
          <w:rFonts w:ascii="Times New Roman" w:hAnsi="Times New Roman" w:cs="Times New Roman"/>
          <w:sz w:val="24"/>
          <w:szCs w:val="24"/>
        </w:rPr>
        <w:t>obszaru D – na likwidację barier transportowych</w:t>
      </w:r>
      <w:r w:rsidR="00DF3046" w:rsidRPr="00220C7E">
        <w:rPr>
          <w:rFonts w:ascii="Times New Roman" w:hAnsi="Times New Roman" w:cs="Times New Roman"/>
          <w:sz w:val="24"/>
          <w:szCs w:val="24"/>
        </w:rPr>
        <w:t xml:space="preserve"> (</w:t>
      </w:r>
      <w:r w:rsidR="00D32280">
        <w:rPr>
          <w:rFonts w:ascii="Times New Roman" w:hAnsi="Times New Roman" w:cs="Times New Roman"/>
        </w:rPr>
        <w:t>8</w:t>
      </w:r>
      <w:r w:rsidR="00DF3046" w:rsidRPr="00220C7E">
        <w:rPr>
          <w:rFonts w:ascii="Times New Roman" w:hAnsi="Times New Roman" w:cs="Times New Roman"/>
        </w:rPr>
        <w:t xml:space="preserve">5% kosztów realizacji projektu kwalifikujących się do objęcia pomocą w ramach programu w przypadku projektów dotyczących placówek służących rehabilitacji osób niepełnosprawnych oraz </w:t>
      </w:r>
      <w:r w:rsidR="00D32280">
        <w:rPr>
          <w:rFonts w:ascii="Times New Roman" w:hAnsi="Times New Roman" w:cs="Times New Roman"/>
        </w:rPr>
        <w:t>9</w:t>
      </w:r>
      <w:r w:rsidR="00DF3046" w:rsidRPr="00220C7E">
        <w:rPr>
          <w:rFonts w:ascii="Times New Roman" w:hAnsi="Times New Roman" w:cs="Times New Roman"/>
        </w:rPr>
        <w:t>5% w przypadku projektów dotyczących warsztatów terapii zajęciowej</w:t>
      </w:r>
    </w:p>
    <w:p w14:paraId="4954ECA1" w14:textId="77777777" w:rsidR="00DF3046" w:rsidRPr="00220C7E" w:rsidRDefault="00DF3046" w:rsidP="00DF3046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14:paraId="21E44DC7" w14:textId="77777777" w:rsidR="00DF3046" w:rsidRPr="00220C7E" w:rsidRDefault="004250B1" w:rsidP="00005B1F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20C7E">
        <w:rPr>
          <w:rFonts w:ascii="Times New Roman" w:hAnsi="Times New Roman" w:cs="Times New Roman"/>
          <w:sz w:val="24"/>
          <w:szCs w:val="24"/>
        </w:rPr>
        <w:t>obszaru F – na utworzenie warsztatów terapii zajęciowej oraz przeciwdziałanie degradacji infrastruktury istniejących warsztatów terapii zajęciowej środowiskowych domów samopomocy lub zakładów aktywności zawodowej</w:t>
      </w:r>
      <w:r w:rsidR="00DF3046" w:rsidRPr="00220C7E">
        <w:rPr>
          <w:rFonts w:ascii="Times New Roman" w:hAnsi="Times New Roman" w:cs="Times New Roman"/>
          <w:sz w:val="24"/>
          <w:szCs w:val="24"/>
        </w:rPr>
        <w:t xml:space="preserve"> (</w:t>
      </w:r>
      <w:r w:rsidR="00DF3046" w:rsidRPr="00220C7E">
        <w:rPr>
          <w:rFonts w:ascii="Times New Roman" w:hAnsi="Times New Roman" w:cs="Times New Roman"/>
        </w:rPr>
        <w:t>zgodnie z warunkami brzegowymi przyjętymi w danym roku przez Zarząd PFRON)</w:t>
      </w:r>
    </w:p>
    <w:p w14:paraId="675FA71F" w14:textId="77777777" w:rsidR="00DF3046" w:rsidRPr="00220C7E" w:rsidRDefault="00DF3046" w:rsidP="00DF3046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14:paraId="6DC53084" w14:textId="6A2BAE89" w:rsidR="00DF3046" w:rsidRPr="00220C7E" w:rsidRDefault="004250B1" w:rsidP="00005B1F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20C7E">
        <w:rPr>
          <w:rFonts w:ascii="Times New Roman" w:hAnsi="Times New Roman" w:cs="Times New Roman"/>
          <w:sz w:val="24"/>
          <w:szCs w:val="24"/>
        </w:rPr>
        <w:t>obszaru G – na finansowanie zadań ustawowych powiatu dotyczących rehabilitacji zawodowej osób niepełnosprawnych</w:t>
      </w:r>
      <w:r w:rsidR="00DF3046" w:rsidRPr="00220C7E">
        <w:rPr>
          <w:rFonts w:ascii="Times New Roman" w:hAnsi="Times New Roman" w:cs="Times New Roman"/>
          <w:sz w:val="24"/>
          <w:szCs w:val="24"/>
        </w:rPr>
        <w:t xml:space="preserve"> (</w:t>
      </w:r>
      <w:r w:rsidR="00DF3046" w:rsidRPr="00220C7E">
        <w:rPr>
          <w:rFonts w:ascii="Times New Roman" w:hAnsi="Times New Roman" w:cs="Times New Roman"/>
        </w:rPr>
        <w:t xml:space="preserve">w przypadku obszaru G – </w:t>
      </w:r>
      <w:r w:rsidR="00005B1F">
        <w:rPr>
          <w:rFonts w:ascii="Times New Roman" w:hAnsi="Times New Roman" w:cs="Times New Roman"/>
        </w:rPr>
        <w:t>5</w:t>
      </w:r>
      <w:r w:rsidR="00DF3046" w:rsidRPr="00220C7E">
        <w:rPr>
          <w:rFonts w:ascii="Times New Roman" w:hAnsi="Times New Roman" w:cs="Times New Roman"/>
        </w:rPr>
        <w:t>0% wartości środków algorytmu planowanych w danym roku przez powiat na realizację zadań z zakresu rehabilitacji zawodowej)</w:t>
      </w:r>
    </w:p>
    <w:p w14:paraId="59FE0DAF" w14:textId="0E35E8EF" w:rsidR="004250B1" w:rsidRDefault="004250B1" w:rsidP="00DF3046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7A6C2979" w14:textId="77777777" w:rsidR="00005B1F" w:rsidRDefault="00005B1F" w:rsidP="00DF3046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23800E93" w14:textId="77777777" w:rsidR="00005B1F" w:rsidRDefault="00005B1F" w:rsidP="00DF3046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7F877D03" w14:textId="77777777" w:rsidR="00005B1F" w:rsidRDefault="00005B1F" w:rsidP="00DF3046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1CF05972" w14:textId="214A6A9B" w:rsidR="00004DBC" w:rsidRPr="00004DBC" w:rsidRDefault="00004DBC" w:rsidP="00004DBC">
      <w:pPr>
        <w:ind w:left="1080"/>
        <w:jc w:val="center"/>
        <w:rPr>
          <w:rFonts w:ascii="Times New Roman" w:hAnsi="Times New Roman" w:cs="Times New Roman"/>
          <w:sz w:val="28"/>
          <w:szCs w:val="28"/>
        </w:rPr>
      </w:pPr>
      <w:r w:rsidRPr="00004DBC">
        <w:rPr>
          <w:rFonts w:ascii="Times New Roman" w:hAnsi="Times New Roman" w:cs="Times New Roman"/>
          <w:sz w:val="28"/>
          <w:szCs w:val="28"/>
        </w:rPr>
        <w:lastRenderedPageBreak/>
        <w:t>Jednocześnie informujemy, że uchwałą nr 9/2025 z dnia 15 października 2025 r. Rada Nadzorcza PFRON przyjęła zmiany w programie m.in. poprzez:</w:t>
      </w:r>
    </w:p>
    <w:p w14:paraId="4BA43B1D" w14:textId="77777777" w:rsidR="00004DBC" w:rsidRPr="00004DBC" w:rsidRDefault="00004DBC" w:rsidP="00005B1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04DBC">
        <w:rPr>
          <w:rFonts w:ascii="Times New Roman" w:hAnsi="Times New Roman" w:cs="Times New Roman"/>
          <w:sz w:val="24"/>
          <w:szCs w:val="24"/>
        </w:rPr>
        <w:t>Rozszerzenie grona beneficjentów w obszarze B o biblioteki publiczne oraz placówki służące rehabilitacji osób z niepełnosprawnościami prowadzone przez organizacje pozarządowe;</w:t>
      </w:r>
    </w:p>
    <w:p w14:paraId="767C930F" w14:textId="77777777" w:rsidR="00004DBC" w:rsidRPr="00004DBC" w:rsidRDefault="00004DBC" w:rsidP="00005B1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04DBC">
        <w:rPr>
          <w:rFonts w:ascii="Times New Roman" w:hAnsi="Times New Roman" w:cs="Times New Roman"/>
          <w:sz w:val="24"/>
          <w:szCs w:val="24"/>
        </w:rPr>
        <w:t>Zwiększenie intensywności pomocy w obszarze B do 55% kosztów realizacji projektu kwalifikujących się do objęcia pomocą w ramach programu w przypadku urzędów, placówek edukacyjnych, środowiskowych domów samopomocy, centrów i klubów integracji społecznej, przedsiębiorstw społecznych oraz 80% w przypadku projektów dotyczących prowadzonych przez organizacje pozarządowe placówek służących rehabilitacji osób z niepełnosprawnościami;</w:t>
      </w:r>
    </w:p>
    <w:p w14:paraId="2AEA64B6" w14:textId="77777777" w:rsidR="00004DBC" w:rsidRPr="00220C7E" w:rsidRDefault="00004DBC" w:rsidP="00DF3046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1A814ADC" w14:textId="18CA5BCD" w:rsidR="00BC120D" w:rsidRPr="00220C7E" w:rsidRDefault="00BC120D" w:rsidP="00D823D2">
      <w:pPr>
        <w:pStyle w:val="Bezodstpw"/>
        <w:rPr>
          <w:rFonts w:ascii="Times New Roman" w:hAnsi="Times New Roman" w:cs="Times New Roman"/>
          <w:sz w:val="28"/>
          <w:szCs w:val="28"/>
        </w:rPr>
      </w:pPr>
      <w:r w:rsidRPr="00220C7E">
        <w:rPr>
          <w:rFonts w:ascii="Times New Roman" w:hAnsi="Times New Roman" w:cs="Times New Roman"/>
          <w:sz w:val="28"/>
          <w:szCs w:val="28"/>
        </w:rPr>
        <w:t>Więcej i</w:t>
      </w:r>
      <w:r w:rsidR="005365F7" w:rsidRPr="00220C7E">
        <w:rPr>
          <w:rFonts w:ascii="Times New Roman" w:hAnsi="Times New Roman" w:cs="Times New Roman"/>
          <w:sz w:val="28"/>
          <w:szCs w:val="28"/>
        </w:rPr>
        <w:t>nformacje na temat programu można uzyskać w Powiatowy</w:t>
      </w:r>
      <w:r w:rsidRPr="00220C7E">
        <w:rPr>
          <w:rFonts w:ascii="Times New Roman" w:hAnsi="Times New Roman" w:cs="Times New Roman"/>
          <w:sz w:val="28"/>
          <w:szCs w:val="28"/>
        </w:rPr>
        <w:t xml:space="preserve">m Centrum Pomocy Rodzinie </w:t>
      </w:r>
      <w:r w:rsidR="005365F7" w:rsidRPr="00220C7E">
        <w:rPr>
          <w:rFonts w:ascii="Times New Roman" w:hAnsi="Times New Roman" w:cs="Times New Roman"/>
          <w:sz w:val="28"/>
          <w:szCs w:val="28"/>
        </w:rPr>
        <w:t xml:space="preserve">w Jeleniej Górze ul. Podchorążych 15, pokój </w:t>
      </w:r>
      <w:r w:rsidR="00DF3046" w:rsidRPr="00220C7E">
        <w:rPr>
          <w:rFonts w:ascii="Times New Roman" w:hAnsi="Times New Roman" w:cs="Times New Roman"/>
          <w:sz w:val="28"/>
          <w:szCs w:val="28"/>
        </w:rPr>
        <w:t>201</w:t>
      </w:r>
      <w:r w:rsidR="005365F7" w:rsidRPr="00220C7E">
        <w:rPr>
          <w:rFonts w:ascii="Times New Roman" w:hAnsi="Times New Roman" w:cs="Times New Roman"/>
          <w:sz w:val="28"/>
          <w:szCs w:val="28"/>
        </w:rPr>
        <w:t>,</w:t>
      </w:r>
    </w:p>
    <w:p w14:paraId="3B97F7B0" w14:textId="77777777" w:rsidR="004250B1" w:rsidRPr="00220C7E" w:rsidRDefault="005365F7" w:rsidP="00BC120D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220C7E">
        <w:rPr>
          <w:rFonts w:ascii="Times New Roman" w:hAnsi="Times New Roman" w:cs="Times New Roman"/>
          <w:sz w:val="28"/>
          <w:szCs w:val="28"/>
        </w:rPr>
        <w:t>tel. (75) 64 73 282.</w:t>
      </w:r>
      <w:r w:rsidRPr="00220C7E">
        <w:rPr>
          <w:rFonts w:ascii="Times New Roman" w:hAnsi="Times New Roman" w:cs="Times New Roman"/>
          <w:sz w:val="28"/>
          <w:szCs w:val="28"/>
        </w:rPr>
        <w:br/>
      </w:r>
    </w:p>
    <w:p w14:paraId="55AE39CA" w14:textId="265DA041" w:rsidR="00220C7E" w:rsidRDefault="005365F7" w:rsidP="00BC120D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220C7E">
        <w:rPr>
          <w:rFonts w:ascii="Times New Roman" w:hAnsi="Times New Roman" w:cs="Times New Roman"/>
          <w:sz w:val="28"/>
          <w:szCs w:val="28"/>
        </w:rPr>
        <w:t>Szczegółowe informacje na temat „Programu wyrównywania róż</w:t>
      </w:r>
      <w:r w:rsidR="00FE1100" w:rsidRPr="00220C7E">
        <w:rPr>
          <w:rFonts w:ascii="Times New Roman" w:hAnsi="Times New Roman" w:cs="Times New Roman"/>
          <w:sz w:val="28"/>
          <w:szCs w:val="28"/>
        </w:rPr>
        <w:t>nic między regionami III”</w:t>
      </w:r>
      <w:r w:rsidR="00FE1100" w:rsidRPr="00220C7E">
        <w:rPr>
          <w:rFonts w:ascii="Times New Roman" w:hAnsi="Times New Roman" w:cs="Times New Roman"/>
          <w:sz w:val="28"/>
          <w:szCs w:val="28"/>
        </w:rPr>
        <w:br/>
        <w:t>w 202</w:t>
      </w:r>
      <w:r w:rsidR="00004DBC">
        <w:rPr>
          <w:rFonts w:ascii="Times New Roman" w:hAnsi="Times New Roman" w:cs="Times New Roman"/>
          <w:sz w:val="28"/>
          <w:szCs w:val="28"/>
        </w:rPr>
        <w:t>6</w:t>
      </w:r>
      <w:r w:rsidRPr="00220C7E">
        <w:rPr>
          <w:rFonts w:ascii="Times New Roman" w:hAnsi="Times New Roman" w:cs="Times New Roman"/>
          <w:sz w:val="28"/>
          <w:szCs w:val="28"/>
        </w:rPr>
        <w:t xml:space="preserve"> r. oraz druki wniosków dostępne są na stronie internetowej: </w:t>
      </w:r>
    </w:p>
    <w:p w14:paraId="6D21AA51" w14:textId="2F6CBDE6" w:rsidR="00BE7362" w:rsidRPr="00220C7E" w:rsidRDefault="00220C7E" w:rsidP="00BC120D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hyperlink r:id="rId6" w:history="1">
        <w:r w:rsidRPr="001C512D">
          <w:rPr>
            <w:rStyle w:val="Hipercze"/>
            <w:rFonts w:ascii="Times New Roman" w:hAnsi="Times New Roman" w:cs="Times New Roman"/>
            <w:sz w:val="28"/>
            <w:szCs w:val="28"/>
          </w:rPr>
          <w:t>www.pfron.org.pl</w:t>
        </w:r>
      </w:hyperlink>
      <w:r w:rsidR="005365F7" w:rsidRPr="00220C7E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F8FE1CF" w14:textId="77777777" w:rsidR="00FF15FA" w:rsidRPr="00220C7E" w:rsidRDefault="00FF15FA" w:rsidP="00BC120D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479EB632" w14:textId="77777777" w:rsidR="00004DBC" w:rsidRPr="00004DBC" w:rsidRDefault="00004DBC" w:rsidP="00BC120D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004DBC">
        <w:rPr>
          <w:rFonts w:ascii="Times New Roman" w:hAnsi="Times New Roman" w:cs="Times New Roman"/>
          <w:sz w:val="24"/>
          <w:szCs w:val="24"/>
        </w:rPr>
        <w:t xml:space="preserve">Treść programu: </w:t>
      </w:r>
    </w:p>
    <w:p w14:paraId="5F4DDE7F" w14:textId="3B5EF4CC" w:rsidR="004250B1" w:rsidRDefault="00004DBC" w:rsidP="00BC120D">
      <w:pPr>
        <w:pStyle w:val="Bezodstpw"/>
        <w:jc w:val="center"/>
        <w:rPr>
          <w:rStyle w:val="Hipercze"/>
          <w:rFonts w:ascii="Times New Roman" w:hAnsi="Times New Roman" w:cs="Times New Roman"/>
          <w:sz w:val="28"/>
          <w:szCs w:val="28"/>
        </w:rPr>
      </w:pPr>
      <w:hyperlink r:id="rId7" w:history="1">
        <w:r w:rsidRPr="00893762">
          <w:rPr>
            <w:rStyle w:val="Hipercze"/>
            <w:rFonts w:ascii="Times New Roman" w:hAnsi="Times New Roman" w:cs="Times New Roman"/>
            <w:sz w:val="28"/>
            <w:szCs w:val="28"/>
          </w:rPr>
          <w:t>https://www.pfron.org.pl/o-funduszu/programy-i-zadania-pfron/programy-i-zadania-real/program-wyrownywania-ro/dokumenty-programowe/program/tresc-programu-wyrownywania-roznic-miedzy-regionami-iii/</w:t>
        </w:r>
      </w:hyperlink>
    </w:p>
    <w:p w14:paraId="0A94361A" w14:textId="77777777" w:rsidR="00004DBC" w:rsidRDefault="00004DBC" w:rsidP="00BC120D">
      <w:pPr>
        <w:pStyle w:val="Bezodstpw"/>
        <w:jc w:val="center"/>
        <w:rPr>
          <w:rStyle w:val="Hipercze"/>
          <w:rFonts w:ascii="Times New Roman" w:hAnsi="Times New Roman" w:cs="Times New Roman"/>
          <w:sz w:val="28"/>
          <w:szCs w:val="28"/>
        </w:rPr>
      </w:pPr>
    </w:p>
    <w:p w14:paraId="4AA69DC7" w14:textId="2FD2A5FC" w:rsidR="00004DBC" w:rsidRPr="00004DBC" w:rsidRDefault="00004DBC" w:rsidP="00BC120D">
      <w:pPr>
        <w:pStyle w:val="Bezodstpw"/>
        <w:jc w:val="center"/>
        <w:rPr>
          <w:rStyle w:val="Hipercze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004DBC">
        <w:rPr>
          <w:rStyle w:val="Hipercze"/>
          <w:rFonts w:ascii="Times New Roman" w:hAnsi="Times New Roman" w:cs="Times New Roman"/>
          <w:color w:val="auto"/>
          <w:sz w:val="28"/>
          <w:szCs w:val="28"/>
          <w:u w:val="none"/>
        </w:rPr>
        <w:t>Załączniki:</w:t>
      </w:r>
    </w:p>
    <w:p w14:paraId="2B68B8FC" w14:textId="15BF6DA5" w:rsidR="00004DBC" w:rsidRDefault="00004DBC" w:rsidP="00BC120D">
      <w:pPr>
        <w:pStyle w:val="Bezodstpw"/>
        <w:jc w:val="center"/>
        <w:rPr>
          <w:rStyle w:val="Hipercze"/>
          <w:rFonts w:ascii="Times New Roman" w:hAnsi="Times New Roman" w:cs="Times New Roman"/>
          <w:sz w:val="28"/>
          <w:szCs w:val="28"/>
        </w:rPr>
      </w:pPr>
      <w:hyperlink r:id="rId8" w:history="1">
        <w:r w:rsidRPr="00893762">
          <w:rPr>
            <w:rStyle w:val="Hipercze"/>
            <w:rFonts w:ascii="Times New Roman" w:hAnsi="Times New Roman" w:cs="Times New Roman"/>
            <w:sz w:val="28"/>
            <w:szCs w:val="28"/>
          </w:rPr>
          <w:t>https://www.pfron.org.pl/o-funduszu/programy-i-zadania-pfron/programy-i-zadania-real/program-wyrownywania-ro/dokumenty-programowe/procedury-realizacji-programu-wraz-z-zalacznikami/aktualne-procedury-realizacji-programu-oraz-zalaczniki/</w:t>
        </w:r>
      </w:hyperlink>
    </w:p>
    <w:p w14:paraId="662F0E88" w14:textId="77777777" w:rsidR="00004DBC" w:rsidRDefault="00004DBC" w:rsidP="00BC120D">
      <w:pPr>
        <w:pStyle w:val="Bezodstpw"/>
        <w:jc w:val="center"/>
        <w:rPr>
          <w:rStyle w:val="Hipercze"/>
          <w:rFonts w:ascii="Times New Roman" w:hAnsi="Times New Roman" w:cs="Times New Roman"/>
          <w:sz w:val="28"/>
          <w:szCs w:val="28"/>
        </w:rPr>
      </w:pPr>
    </w:p>
    <w:p w14:paraId="5F099DB5" w14:textId="77777777" w:rsidR="00004DBC" w:rsidRPr="00220C7E" w:rsidRDefault="00004DBC" w:rsidP="00BC120D">
      <w:pPr>
        <w:pStyle w:val="Bezodstpw"/>
        <w:jc w:val="center"/>
        <w:rPr>
          <w:rStyle w:val="Hipercze"/>
          <w:rFonts w:ascii="Times New Roman" w:hAnsi="Times New Roman" w:cs="Times New Roman"/>
          <w:sz w:val="28"/>
          <w:szCs w:val="28"/>
        </w:rPr>
      </w:pPr>
    </w:p>
    <w:p w14:paraId="7A6F9CDB" w14:textId="1C9A7AD2" w:rsidR="00FF15FA" w:rsidRDefault="00004DBC" w:rsidP="00BC120D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893762">
          <w:rPr>
            <w:rStyle w:val="Hipercze"/>
            <w:rFonts w:ascii="Times New Roman" w:hAnsi="Times New Roman" w:cs="Times New Roman"/>
            <w:sz w:val="28"/>
            <w:szCs w:val="28"/>
          </w:rPr>
          <w:t>https://www.pfron.org.pl/aktualnosci/szczegoly-aktualnosci/news/program-wyrownywania-roznic-miedzy-regionami-iii-w-2026-roku/</w:t>
        </w:r>
      </w:hyperlink>
    </w:p>
    <w:p w14:paraId="04561C5A" w14:textId="77777777" w:rsidR="00004DBC" w:rsidRDefault="00004DBC" w:rsidP="00BC120D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</w:p>
    <w:p w14:paraId="71538E3D" w14:textId="77777777" w:rsidR="00004DBC" w:rsidRPr="00220C7E" w:rsidRDefault="00004DBC" w:rsidP="00BC120D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</w:p>
    <w:sectPr w:rsidR="00004DBC" w:rsidRPr="00220C7E" w:rsidSect="004250B1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63A7"/>
    <w:multiLevelType w:val="hybridMultilevel"/>
    <w:tmpl w:val="A7B077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C0A57"/>
    <w:multiLevelType w:val="multilevel"/>
    <w:tmpl w:val="CA42C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3520FA"/>
    <w:multiLevelType w:val="multilevel"/>
    <w:tmpl w:val="8494A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67266D"/>
    <w:multiLevelType w:val="multilevel"/>
    <w:tmpl w:val="CA42C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95A73"/>
    <w:multiLevelType w:val="multilevel"/>
    <w:tmpl w:val="86BAFA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3845642">
    <w:abstractNumId w:val="2"/>
  </w:num>
  <w:num w:numId="2" w16cid:durableId="203758914">
    <w:abstractNumId w:val="4"/>
  </w:num>
  <w:num w:numId="3" w16cid:durableId="1352761198">
    <w:abstractNumId w:val="0"/>
  </w:num>
  <w:num w:numId="4" w16cid:durableId="1934777558">
    <w:abstractNumId w:val="1"/>
  </w:num>
  <w:num w:numId="5" w16cid:durableId="13159880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5F7"/>
    <w:rsid w:val="00004DBC"/>
    <w:rsid w:val="00005B1F"/>
    <w:rsid w:val="000A3E74"/>
    <w:rsid w:val="000F1F5B"/>
    <w:rsid w:val="00220C7E"/>
    <w:rsid w:val="002A4584"/>
    <w:rsid w:val="00375BF7"/>
    <w:rsid w:val="00393735"/>
    <w:rsid w:val="003E312D"/>
    <w:rsid w:val="004250B1"/>
    <w:rsid w:val="00462796"/>
    <w:rsid w:val="005365F7"/>
    <w:rsid w:val="005C385A"/>
    <w:rsid w:val="005D1A8A"/>
    <w:rsid w:val="008E6791"/>
    <w:rsid w:val="009038B2"/>
    <w:rsid w:val="00953F2D"/>
    <w:rsid w:val="0097506B"/>
    <w:rsid w:val="00A2788C"/>
    <w:rsid w:val="00B34BE6"/>
    <w:rsid w:val="00BC120D"/>
    <w:rsid w:val="00BD2717"/>
    <w:rsid w:val="00BE7362"/>
    <w:rsid w:val="00C16243"/>
    <w:rsid w:val="00CD2393"/>
    <w:rsid w:val="00D32280"/>
    <w:rsid w:val="00D65E3F"/>
    <w:rsid w:val="00D823D2"/>
    <w:rsid w:val="00D941B9"/>
    <w:rsid w:val="00DF3046"/>
    <w:rsid w:val="00E44C6A"/>
    <w:rsid w:val="00E94485"/>
    <w:rsid w:val="00FC697E"/>
    <w:rsid w:val="00FE1100"/>
    <w:rsid w:val="00FF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C66FB"/>
  <w15:chartTrackingRefBased/>
  <w15:docId w15:val="{EA00272B-D971-4A22-BD0C-8F082CCE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36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365F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5E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5E3F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BD2717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FF15F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6279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F3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7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fron.org.pl/o-funduszu/programy-i-zadania-pfron/programy-i-zadania-real/program-wyrownywania-ro/dokumenty-programowe/procedury-realizacji-programu-wraz-z-zalacznikami/aktualne-procedury-realizacji-programu-oraz-zalacznik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fron.org.pl/o-funduszu/programy-i-zadania-pfron/programy-i-zadania-real/program-wyrownywania-ro/dokumenty-programowe/program/tresc-programu-wyrownywania-roznic-miedzy-regionami-ii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fron.org.p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fron.org.pl/aktualnosci/szczegoly-aktualnosci/news/program-wyrownywania-roznic-miedzy-regionami-iii-w-2026-roku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614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Agnieszka Głażewska</cp:lastModifiedBy>
  <cp:revision>9</cp:revision>
  <cp:lastPrinted>2018-12-21T07:38:00Z</cp:lastPrinted>
  <dcterms:created xsi:type="dcterms:W3CDTF">2022-11-18T07:45:00Z</dcterms:created>
  <dcterms:modified xsi:type="dcterms:W3CDTF">2025-11-25T13:16:00Z</dcterms:modified>
</cp:coreProperties>
</file>