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03184" w14:textId="77777777" w:rsidR="001177E1" w:rsidRPr="001177E1" w:rsidRDefault="001177E1" w:rsidP="00B5460E">
      <w:pPr>
        <w:suppressAutoHyphens/>
        <w:spacing w:after="0" w:line="276" w:lineRule="auto"/>
        <w:ind w:left="6237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1177E1">
        <w:rPr>
          <w:rFonts w:eastAsia="Times New Roman" w:cstheme="minorHAnsi"/>
          <w:kern w:val="0"/>
          <w:sz w:val="24"/>
          <w:szCs w:val="24"/>
          <w14:ligatures w14:val="none"/>
        </w:rPr>
        <w:t xml:space="preserve">Załącznik nr 1 </w:t>
      </w:r>
    </w:p>
    <w:p w14:paraId="5C784C06" w14:textId="5F6A150B" w:rsidR="001177E1" w:rsidRPr="001177E1" w:rsidRDefault="001177E1" w:rsidP="00B5460E">
      <w:pPr>
        <w:suppressAutoHyphens/>
        <w:spacing w:after="0" w:line="276" w:lineRule="auto"/>
        <w:ind w:left="6237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1177E1">
        <w:rPr>
          <w:rFonts w:eastAsia="Times New Roman" w:cstheme="minorHAnsi"/>
          <w:kern w:val="0"/>
          <w:sz w:val="24"/>
          <w:szCs w:val="24"/>
          <w14:ligatures w14:val="none"/>
        </w:rPr>
        <w:t xml:space="preserve">do uchwały nr </w:t>
      </w:r>
      <w:r w:rsidR="00CA14E6">
        <w:rPr>
          <w:rFonts w:eastAsia="Times New Roman" w:cstheme="minorHAnsi"/>
          <w:kern w:val="0"/>
          <w:sz w:val="24"/>
          <w:szCs w:val="24"/>
          <w14:ligatures w14:val="none"/>
        </w:rPr>
        <w:t>98</w:t>
      </w:r>
      <w:r w:rsidR="00CA14E6" w:rsidRPr="001177E1">
        <w:rPr>
          <w:rFonts w:eastAsia="Times New Roman" w:cstheme="minorHAnsi"/>
          <w:kern w:val="0"/>
          <w:sz w:val="24"/>
          <w:szCs w:val="24"/>
          <w14:ligatures w14:val="none"/>
        </w:rPr>
        <w:t>/</w:t>
      </w:r>
      <w:r w:rsidRPr="001177E1">
        <w:rPr>
          <w:rFonts w:eastAsia="Times New Roman" w:cstheme="minorHAnsi"/>
          <w:kern w:val="0"/>
          <w:sz w:val="24"/>
          <w:szCs w:val="24"/>
          <w14:ligatures w14:val="none"/>
        </w:rPr>
        <w:t>202</w:t>
      </w:r>
      <w:r w:rsidR="00C575A8">
        <w:rPr>
          <w:rFonts w:eastAsia="Times New Roman" w:cstheme="minorHAnsi"/>
          <w:kern w:val="0"/>
          <w:sz w:val="24"/>
          <w:szCs w:val="24"/>
          <w14:ligatures w14:val="none"/>
        </w:rPr>
        <w:t>5</w:t>
      </w:r>
    </w:p>
    <w:p w14:paraId="0E096F6E" w14:textId="77777777" w:rsidR="001177E1" w:rsidRPr="001177E1" w:rsidRDefault="001177E1" w:rsidP="00B5460E">
      <w:pPr>
        <w:suppressAutoHyphens/>
        <w:spacing w:after="0" w:line="276" w:lineRule="auto"/>
        <w:ind w:left="6237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1177E1">
        <w:rPr>
          <w:rFonts w:eastAsia="Times New Roman" w:cstheme="minorHAnsi"/>
          <w:kern w:val="0"/>
          <w:sz w:val="24"/>
          <w:szCs w:val="24"/>
          <w14:ligatures w14:val="none"/>
        </w:rPr>
        <w:t xml:space="preserve">Zarządu PFRON </w:t>
      </w:r>
    </w:p>
    <w:p w14:paraId="1B049300" w14:textId="52DCA74D" w:rsidR="001177E1" w:rsidRPr="001177E1" w:rsidRDefault="001177E1" w:rsidP="00B5460E">
      <w:pPr>
        <w:suppressAutoHyphens/>
        <w:spacing w:after="0" w:line="276" w:lineRule="auto"/>
        <w:ind w:left="6237"/>
        <w:rPr>
          <w:rFonts w:eastAsia="Times New Roman" w:cstheme="minorHAnsi"/>
          <w:kern w:val="0"/>
          <w:sz w:val="24"/>
          <w:szCs w:val="24"/>
          <w14:ligatures w14:val="none"/>
        </w:rPr>
      </w:pPr>
      <w:r w:rsidRPr="001177E1">
        <w:rPr>
          <w:rFonts w:eastAsia="Times New Roman" w:cstheme="minorHAnsi"/>
          <w:kern w:val="0"/>
          <w:sz w:val="24"/>
          <w:szCs w:val="24"/>
          <w14:ligatures w14:val="none"/>
        </w:rPr>
        <w:t xml:space="preserve">z dnia </w:t>
      </w:r>
      <w:r w:rsidR="00CA14E6">
        <w:rPr>
          <w:rFonts w:eastAsia="Times New Roman" w:cstheme="minorHAnsi"/>
          <w:kern w:val="0"/>
          <w:sz w:val="24"/>
          <w:szCs w:val="24"/>
          <w14:ligatures w14:val="none"/>
        </w:rPr>
        <w:t xml:space="preserve">14 listopada </w:t>
      </w:r>
      <w:r w:rsidR="009044E0">
        <w:rPr>
          <w:rFonts w:eastAsia="Times New Roman" w:cstheme="minorHAnsi"/>
          <w:kern w:val="0"/>
          <w:sz w:val="24"/>
          <w:szCs w:val="24"/>
          <w14:ligatures w14:val="none"/>
        </w:rPr>
        <w:t>202</w:t>
      </w:r>
      <w:r w:rsidR="00C575A8">
        <w:rPr>
          <w:rFonts w:eastAsia="Times New Roman" w:cstheme="minorHAnsi"/>
          <w:kern w:val="0"/>
          <w:sz w:val="24"/>
          <w:szCs w:val="24"/>
          <w14:ligatures w14:val="none"/>
        </w:rPr>
        <w:t>5</w:t>
      </w:r>
      <w:r w:rsidRPr="001177E1">
        <w:rPr>
          <w:rFonts w:eastAsia="Times New Roman" w:cstheme="minorHAnsi"/>
          <w:kern w:val="0"/>
          <w:sz w:val="24"/>
          <w:szCs w:val="24"/>
          <w14:ligatures w14:val="none"/>
        </w:rPr>
        <w:t xml:space="preserve"> r.</w:t>
      </w:r>
    </w:p>
    <w:p w14:paraId="198817C8" w14:textId="193A1940" w:rsidR="001177E1" w:rsidRPr="001177E1" w:rsidRDefault="001177E1" w:rsidP="00D10EC0">
      <w:pPr>
        <w:pStyle w:val="Nagwek1"/>
        <w:spacing w:before="240" w:after="120"/>
        <w:jc w:val="center"/>
        <w:rPr>
          <w:rFonts w:eastAsia="Times New Roman"/>
          <w:lang w:eastAsia="pl-PL"/>
        </w:rPr>
      </w:pPr>
      <w:r w:rsidRPr="001177E1">
        <w:rPr>
          <w:rFonts w:eastAsia="Times New Roman"/>
          <w:lang w:eastAsia="pl-PL"/>
        </w:rPr>
        <w:t>Kierunki działań oraz warunki brzegowe obowiązujące realizatorów „Programu wyrównywania różnic między</w:t>
      </w:r>
      <w:r w:rsidR="00575D7B">
        <w:rPr>
          <w:rFonts w:eastAsia="Times New Roman"/>
          <w:lang w:eastAsia="pl-PL"/>
        </w:rPr>
        <w:t> </w:t>
      </w:r>
      <w:r w:rsidRPr="001177E1">
        <w:rPr>
          <w:rFonts w:eastAsia="Times New Roman"/>
          <w:lang w:eastAsia="pl-PL"/>
        </w:rPr>
        <w:t>regionami III” w 202</w:t>
      </w:r>
      <w:r w:rsidR="00C575A8">
        <w:rPr>
          <w:rFonts w:eastAsia="Times New Roman"/>
          <w:lang w:eastAsia="pl-PL"/>
        </w:rPr>
        <w:t>6</w:t>
      </w:r>
      <w:r w:rsidRPr="001177E1">
        <w:rPr>
          <w:rFonts w:eastAsia="Times New Roman"/>
          <w:lang w:eastAsia="pl-PL"/>
        </w:rPr>
        <w:t xml:space="preserve"> r.</w:t>
      </w:r>
    </w:p>
    <w:p w14:paraId="150510A7" w14:textId="1F7D8423" w:rsidR="001177E1" w:rsidRPr="001177E1" w:rsidRDefault="001177E1" w:rsidP="00CF4821">
      <w:pPr>
        <w:pStyle w:val="Nagwek2"/>
        <w:spacing w:before="240"/>
        <w:ind w:left="425" w:hanging="425"/>
        <w:rPr>
          <w:rFonts w:eastAsia="Times New Roman"/>
        </w:rPr>
      </w:pPr>
      <w:r w:rsidRPr="001177E1">
        <w:rPr>
          <w:rFonts w:eastAsia="Times New Roman"/>
        </w:rPr>
        <w:t>Obszary programu, które będą realizowane w 202</w:t>
      </w:r>
      <w:r w:rsidR="00C575A8">
        <w:rPr>
          <w:rFonts w:eastAsia="Times New Roman"/>
        </w:rPr>
        <w:t>6</w:t>
      </w:r>
      <w:r w:rsidRPr="001177E1">
        <w:rPr>
          <w:rFonts w:eastAsia="Times New Roman"/>
        </w:rPr>
        <w:t xml:space="preserve"> r.:</w:t>
      </w:r>
    </w:p>
    <w:p w14:paraId="7D08A64B" w14:textId="77777777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>obszar A – zapewnienie dostępności w wielorodzinnych budynkach mieszkalnych;</w:t>
      </w:r>
    </w:p>
    <w:p w14:paraId="4FE07425" w14:textId="33A2C362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 xml:space="preserve">obszar B - </w:t>
      </w:r>
      <w:bookmarkStart w:id="0" w:name="_Hlk214017274"/>
      <w:r w:rsidRPr="00363BC5">
        <w:rPr>
          <w:sz w:val="24"/>
          <w:szCs w:val="24"/>
          <w:lang w:eastAsia="pl-PL"/>
        </w:rPr>
        <w:t>likwidacja barier w urzędach, placówkach edukacyjnych, środowiskowych domach samopomocy</w:t>
      </w:r>
      <w:bookmarkStart w:id="1" w:name="_Hlk180071571"/>
      <w:r w:rsidRPr="00363BC5">
        <w:rPr>
          <w:sz w:val="24"/>
          <w:szCs w:val="24"/>
          <w:lang w:eastAsia="pl-PL"/>
        </w:rPr>
        <w:t>, centrach i klubach integracji społecznej, przedsiębiorstwach społecznych,</w:t>
      </w:r>
      <w:r w:rsidRPr="00363BC5">
        <w:rPr>
          <w:sz w:val="24"/>
          <w:szCs w:val="24"/>
        </w:rPr>
        <w:t xml:space="preserve"> </w:t>
      </w:r>
      <w:r w:rsidRPr="00CF4821">
        <w:rPr>
          <w:sz w:val="24"/>
          <w:szCs w:val="24"/>
          <w:lang w:eastAsia="pl-PL"/>
        </w:rPr>
        <w:t xml:space="preserve">bibliotekach publicznych lub prowadzonych przez organizacje pozarządowe placówkach służących rehabilitacji osób z niepełnosprawnościami </w:t>
      </w:r>
      <w:bookmarkEnd w:id="1"/>
      <w:r w:rsidRPr="00363BC5">
        <w:rPr>
          <w:sz w:val="24"/>
          <w:szCs w:val="24"/>
          <w:lang w:eastAsia="pl-PL"/>
        </w:rPr>
        <w:t>w</w:t>
      </w:r>
      <w:r>
        <w:rPr>
          <w:sz w:val="24"/>
          <w:szCs w:val="24"/>
          <w:lang w:eastAsia="pl-PL"/>
        </w:rPr>
        <w:t> </w:t>
      </w:r>
      <w:r w:rsidRPr="00363BC5">
        <w:rPr>
          <w:sz w:val="24"/>
          <w:szCs w:val="24"/>
          <w:lang w:eastAsia="pl-PL"/>
        </w:rPr>
        <w:t>zakresie umożliwienia osobom niepełnosprawnym poruszania się i</w:t>
      </w:r>
      <w:r w:rsidR="00CE6DB6">
        <w:rPr>
          <w:sz w:val="24"/>
          <w:szCs w:val="24"/>
          <w:lang w:eastAsia="pl-PL"/>
        </w:rPr>
        <w:t> </w:t>
      </w:r>
      <w:r w:rsidRPr="00363BC5">
        <w:rPr>
          <w:sz w:val="24"/>
          <w:szCs w:val="24"/>
          <w:lang w:eastAsia="pl-PL"/>
        </w:rPr>
        <w:t>komunikowania</w:t>
      </w:r>
      <w:bookmarkEnd w:id="0"/>
      <w:r w:rsidRPr="00363BC5">
        <w:rPr>
          <w:sz w:val="24"/>
          <w:szCs w:val="24"/>
          <w:lang w:eastAsia="pl-PL"/>
        </w:rPr>
        <w:t>;</w:t>
      </w:r>
    </w:p>
    <w:p w14:paraId="70D494AB" w14:textId="77777777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>obszar C – tworzenie spółdzielni socjalnych osób prawnych;</w:t>
      </w:r>
    </w:p>
    <w:p w14:paraId="26584D2C" w14:textId="77777777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>obszar D – likwidacja barier transportowych;</w:t>
      </w:r>
    </w:p>
    <w:p w14:paraId="24955DF0" w14:textId="77777777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>obszar E – dofinansowanie wymaganego wkładu własnego w projektach dotyczących aktywizacji i/lub integracji osób niepełnosprawnych;</w:t>
      </w:r>
    </w:p>
    <w:p w14:paraId="11418892" w14:textId="77777777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>obszar F - tworzenie warsztatów terapii zajęciowej oraz przeciwdziałanie degradacji infrastruktury istniejących warsztatów terapii zajęciowej,</w:t>
      </w:r>
      <w:r w:rsidRPr="00363BC5">
        <w:rPr>
          <w:sz w:val="24"/>
          <w:szCs w:val="24"/>
        </w:rPr>
        <w:t xml:space="preserve"> </w:t>
      </w:r>
      <w:bookmarkStart w:id="2" w:name="_Hlk180072092"/>
      <w:r w:rsidRPr="00363BC5">
        <w:rPr>
          <w:sz w:val="24"/>
          <w:szCs w:val="24"/>
          <w:lang w:eastAsia="pl-PL"/>
        </w:rPr>
        <w:t>środowiskowych domów samopomocy lub zakładów aktywności zawodowej</w:t>
      </w:r>
      <w:bookmarkEnd w:id="2"/>
      <w:r w:rsidRPr="00363BC5">
        <w:rPr>
          <w:sz w:val="24"/>
          <w:szCs w:val="24"/>
          <w:lang w:eastAsia="pl-PL"/>
        </w:rPr>
        <w:t>;</w:t>
      </w:r>
    </w:p>
    <w:p w14:paraId="1A210E5A" w14:textId="77777777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>obszar G – skierowanie do powiatów poza algorytmem dodatkowych środków na finansowanie zadań ustawowych dotyczących rehabilitacji zawodowej osób niepełnosprawnych;</w:t>
      </w:r>
    </w:p>
    <w:p w14:paraId="013046D9" w14:textId="77777777" w:rsidR="00363BC5" w:rsidRPr="00363BC5" w:rsidRDefault="00363BC5" w:rsidP="00363BC5">
      <w:pPr>
        <w:numPr>
          <w:ilvl w:val="0"/>
          <w:numId w:val="9"/>
        </w:numPr>
        <w:spacing w:line="276" w:lineRule="auto"/>
        <w:ind w:left="851" w:hanging="431"/>
        <w:contextualSpacing w:val="0"/>
        <w:rPr>
          <w:sz w:val="24"/>
          <w:szCs w:val="24"/>
          <w:lang w:eastAsia="pl-PL"/>
        </w:rPr>
      </w:pPr>
      <w:r w:rsidRPr="00363BC5">
        <w:rPr>
          <w:sz w:val="24"/>
          <w:szCs w:val="24"/>
          <w:lang w:eastAsia="pl-PL"/>
        </w:rPr>
        <w:t>Obszar H – dofinansowanie do usługi „door-to-door”.</w:t>
      </w:r>
    </w:p>
    <w:p w14:paraId="1320F122" w14:textId="062E441F" w:rsidR="001177E1" w:rsidRPr="001177E1" w:rsidRDefault="001177E1" w:rsidP="00B5460E">
      <w:pPr>
        <w:pStyle w:val="Nagwek2"/>
        <w:ind w:left="426" w:hanging="426"/>
        <w:rPr>
          <w:rFonts w:eastAsia="Times New Roman"/>
          <w:lang w:eastAsia="pl-PL"/>
        </w:rPr>
      </w:pPr>
      <w:r w:rsidRPr="001177E1">
        <w:rPr>
          <w:rFonts w:eastAsia="Times New Roman"/>
          <w:lang w:eastAsia="pl-PL"/>
        </w:rPr>
        <w:t>Warunki brzegowe obowiązujące realizatorów programu</w:t>
      </w:r>
      <w:r w:rsidR="00F842D0">
        <w:rPr>
          <w:rFonts w:eastAsia="Times New Roman"/>
          <w:lang w:eastAsia="pl-PL"/>
        </w:rPr>
        <w:br/>
      </w:r>
      <w:r w:rsidRPr="001177E1">
        <w:rPr>
          <w:rFonts w:eastAsia="Times New Roman"/>
          <w:lang w:eastAsia="pl-PL"/>
        </w:rPr>
        <w:t>w 202</w:t>
      </w:r>
      <w:r w:rsidR="00C575A8">
        <w:rPr>
          <w:rFonts w:eastAsia="Times New Roman"/>
          <w:lang w:eastAsia="pl-PL"/>
        </w:rPr>
        <w:t>6</w:t>
      </w:r>
      <w:r w:rsidRPr="001177E1">
        <w:rPr>
          <w:rFonts w:eastAsia="Times New Roman"/>
          <w:lang w:eastAsia="pl-PL"/>
        </w:rPr>
        <w:t xml:space="preserve"> r.:</w:t>
      </w:r>
    </w:p>
    <w:p w14:paraId="7153044F" w14:textId="77777777" w:rsidR="00E341E2" w:rsidRPr="00E341E2" w:rsidRDefault="00E341E2" w:rsidP="00E341E2">
      <w:pPr>
        <w:pStyle w:val="Tekstpodstawowy"/>
        <w:numPr>
          <w:ilvl w:val="0"/>
          <w:numId w:val="10"/>
        </w:numPr>
        <w:tabs>
          <w:tab w:val="clear" w:pos="1070"/>
          <w:tab w:val="num" w:pos="426"/>
        </w:tabs>
        <w:spacing w:before="0" w:after="120" w:line="276" w:lineRule="auto"/>
        <w:ind w:left="851" w:hanging="425"/>
        <w:jc w:val="left"/>
        <w:rPr>
          <w:rFonts w:asciiTheme="minorHAnsi" w:hAnsiTheme="minorHAnsi" w:cstheme="minorHAnsi"/>
          <w:color w:val="000000" w:themeColor="text1"/>
        </w:rPr>
      </w:pPr>
      <w:bookmarkStart w:id="3" w:name="_Hlk149217334"/>
      <w:r w:rsidRPr="00E341E2">
        <w:rPr>
          <w:rFonts w:asciiTheme="minorHAnsi" w:hAnsiTheme="minorHAnsi" w:cstheme="minorHAnsi"/>
          <w:color w:val="000000" w:themeColor="text1"/>
        </w:rPr>
        <w:t>obszar A – do 213 500,00 zł na jeden projekt dotyczący zapewnienia dostępności w wielorodzinnych budynkach mieszkalnych obejmujący część kosztów inwestycji w wielorodzinnych budynkach mieszkalnych, zapewniającej dostępność do lokali zamieszkiwanych w tych budynkach przez osoby niepełnosprawne;</w:t>
      </w:r>
    </w:p>
    <w:p w14:paraId="18D94A01" w14:textId="790EE0CC" w:rsidR="00E341E2" w:rsidRPr="00E341E2" w:rsidRDefault="00E341E2" w:rsidP="00CF4821">
      <w:pPr>
        <w:pStyle w:val="Tekstpodstawowy"/>
        <w:keepNext/>
        <w:keepLines/>
        <w:numPr>
          <w:ilvl w:val="0"/>
          <w:numId w:val="10"/>
        </w:numPr>
        <w:tabs>
          <w:tab w:val="clear" w:pos="1070"/>
          <w:tab w:val="num" w:pos="426"/>
        </w:tabs>
        <w:spacing w:before="0" w:after="120" w:line="276" w:lineRule="auto"/>
        <w:ind w:left="850" w:hanging="425"/>
        <w:jc w:val="left"/>
        <w:rPr>
          <w:rFonts w:asciiTheme="minorHAnsi" w:hAnsiTheme="minorHAnsi" w:cstheme="minorHAnsi"/>
          <w:color w:val="000000" w:themeColor="text1"/>
        </w:rPr>
      </w:pPr>
      <w:r w:rsidRPr="00E341E2">
        <w:rPr>
          <w:rFonts w:asciiTheme="minorHAnsi" w:hAnsiTheme="minorHAnsi" w:cstheme="minorHAnsi"/>
          <w:color w:val="000000" w:themeColor="text1"/>
        </w:rPr>
        <w:lastRenderedPageBreak/>
        <w:t>obszar B – do 190 500,00 zł na likwidację barier w urzędach, placówkach edukacyjnych</w:t>
      </w:r>
      <w:r w:rsidR="00CF4821">
        <w:rPr>
          <w:rFonts w:asciiTheme="minorHAnsi" w:hAnsiTheme="minorHAnsi" w:cstheme="minorHAnsi"/>
          <w:color w:val="000000" w:themeColor="text1"/>
        </w:rPr>
        <w:t xml:space="preserve">, </w:t>
      </w:r>
      <w:r w:rsidRPr="00E341E2">
        <w:rPr>
          <w:rFonts w:asciiTheme="minorHAnsi" w:hAnsiTheme="minorHAnsi" w:cstheme="minorHAnsi"/>
          <w:color w:val="000000" w:themeColor="text1"/>
        </w:rPr>
        <w:t>środowiskowych domach samopomocy,</w:t>
      </w:r>
      <w:r w:rsidRPr="00E341E2">
        <w:rPr>
          <w:rFonts w:asciiTheme="minorHAnsi" w:eastAsiaTheme="minorHAnsi" w:hAnsiTheme="minorHAnsi" w:cstheme="minorBidi"/>
          <w:color w:val="000000" w:themeColor="text1"/>
        </w:rPr>
        <w:t xml:space="preserve"> centrach i klubach integracji społecznej</w:t>
      </w:r>
      <w:r w:rsidR="00CF4821">
        <w:rPr>
          <w:rFonts w:asciiTheme="minorHAnsi" w:eastAsiaTheme="minorHAnsi" w:hAnsiTheme="minorHAnsi" w:cstheme="minorBidi"/>
          <w:color w:val="000000" w:themeColor="text1"/>
        </w:rPr>
        <w:t>,</w:t>
      </w:r>
      <w:r w:rsidRPr="00E341E2">
        <w:rPr>
          <w:rFonts w:asciiTheme="minorHAnsi" w:eastAsiaTheme="minorHAnsi" w:hAnsiTheme="minorHAnsi" w:cstheme="minorBidi"/>
          <w:color w:val="000000" w:themeColor="text1"/>
        </w:rPr>
        <w:t xml:space="preserve"> przedsiębiorstwach społecznych</w:t>
      </w:r>
      <w:r w:rsidR="00F9380B" w:rsidRPr="00CF4821">
        <w:rPr>
          <w:rFonts w:ascii="Calibri" w:eastAsiaTheme="minorHAnsi" w:hAnsi="Calibri" w:cs="Calibri"/>
          <w:color w:val="000000" w:themeColor="text1"/>
        </w:rPr>
        <w:t xml:space="preserve">, </w:t>
      </w:r>
      <w:r w:rsidR="00F9380B" w:rsidRPr="00CF4821">
        <w:rPr>
          <w:rFonts w:ascii="Calibri" w:hAnsi="Calibri" w:cs="Calibri"/>
        </w:rPr>
        <w:t>bibliotekach publicznych lub prowadzonych przez organizacje pozarządowe placówkach służących rehabilitacji osób z niepełnosprawnościami</w:t>
      </w:r>
      <w:r w:rsidRPr="00CF4821">
        <w:rPr>
          <w:rFonts w:asciiTheme="minorHAnsi" w:hAnsiTheme="minorHAnsi" w:cstheme="minorHAnsi"/>
        </w:rPr>
        <w:t xml:space="preserve"> </w:t>
      </w:r>
      <w:r w:rsidRPr="00E341E2">
        <w:rPr>
          <w:rFonts w:asciiTheme="minorHAnsi" w:hAnsiTheme="minorHAnsi" w:cstheme="minorHAnsi"/>
          <w:color w:val="000000" w:themeColor="text1"/>
        </w:rPr>
        <w:t>w zakresie umożliwienia osobom niepełnosprawnym poruszania się i komunikowania;</w:t>
      </w:r>
    </w:p>
    <w:p w14:paraId="62F8D337" w14:textId="77777777" w:rsidR="00E341E2" w:rsidRPr="00E341E2" w:rsidRDefault="00E341E2" w:rsidP="00E341E2">
      <w:pPr>
        <w:pStyle w:val="Tekstpodstawowy"/>
        <w:numPr>
          <w:ilvl w:val="0"/>
          <w:numId w:val="10"/>
        </w:numPr>
        <w:tabs>
          <w:tab w:val="clear" w:pos="1070"/>
          <w:tab w:val="num" w:pos="426"/>
        </w:tabs>
        <w:spacing w:before="0" w:after="120" w:line="276" w:lineRule="auto"/>
        <w:ind w:left="850" w:hanging="425"/>
        <w:jc w:val="left"/>
        <w:rPr>
          <w:rFonts w:asciiTheme="minorHAnsi" w:hAnsiTheme="minorHAnsi" w:cstheme="minorHAnsi"/>
          <w:color w:val="000000" w:themeColor="text1"/>
        </w:rPr>
      </w:pPr>
      <w:r w:rsidRPr="00E341E2">
        <w:rPr>
          <w:rFonts w:asciiTheme="minorHAnsi" w:hAnsiTheme="minorHAnsi" w:cstheme="minorHAnsi"/>
          <w:color w:val="000000" w:themeColor="text1"/>
        </w:rPr>
        <w:t>obszar C – do 80 500,00 zł na każde nowoutworzone stanowisko pracy w spółdzielni socjalnej osób prawnych, proporcjonalnie do wymiaru czasu pracy osoby niepełnosprawnej zatrudnionej na tym stanowisku</w:t>
      </w:r>
      <w:bookmarkEnd w:id="3"/>
      <w:r w:rsidRPr="00E341E2">
        <w:rPr>
          <w:rFonts w:asciiTheme="minorHAnsi" w:hAnsiTheme="minorHAnsi" w:cstheme="minorHAnsi"/>
          <w:color w:val="000000" w:themeColor="text1"/>
        </w:rPr>
        <w:t>;</w:t>
      </w:r>
    </w:p>
    <w:p w14:paraId="7ECBD06D" w14:textId="77777777" w:rsidR="00E341E2" w:rsidRPr="00E341E2" w:rsidRDefault="00E341E2" w:rsidP="00E341E2">
      <w:pPr>
        <w:pStyle w:val="Tekstpodstawowy"/>
        <w:numPr>
          <w:ilvl w:val="0"/>
          <w:numId w:val="10"/>
        </w:numPr>
        <w:tabs>
          <w:tab w:val="clear" w:pos="1070"/>
          <w:tab w:val="num" w:pos="426"/>
        </w:tabs>
        <w:spacing w:before="0" w:after="120" w:line="276" w:lineRule="auto"/>
        <w:ind w:left="850" w:hanging="425"/>
        <w:jc w:val="left"/>
        <w:rPr>
          <w:rFonts w:asciiTheme="minorHAnsi" w:hAnsiTheme="minorHAnsi" w:cstheme="minorHAnsi"/>
          <w:color w:val="000000" w:themeColor="text1"/>
        </w:rPr>
      </w:pPr>
      <w:r w:rsidRPr="00E341E2">
        <w:rPr>
          <w:rFonts w:asciiTheme="minorHAnsi" w:hAnsiTheme="minorHAnsi" w:cstheme="minorHAnsi"/>
          <w:color w:val="000000" w:themeColor="text1"/>
        </w:rPr>
        <w:t>obszar D – na likwidację barier transportowych do:</w:t>
      </w:r>
    </w:p>
    <w:p w14:paraId="6C07D191" w14:textId="77777777" w:rsidR="00E341E2" w:rsidRPr="00E341E2" w:rsidRDefault="00E341E2" w:rsidP="00E341E2">
      <w:pPr>
        <w:numPr>
          <w:ilvl w:val="1"/>
          <w:numId w:val="10"/>
        </w:numPr>
        <w:spacing w:line="276" w:lineRule="auto"/>
        <w:ind w:left="1276" w:hanging="425"/>
        <w:contextualSpacing w:val="0"/>
        <w:rPr>
          <w:rFonts w:cstheme="minorHAnsi"/>
          <w:color w:val="000000" w:themeColor="text1"/>
          <w:sz w:val="24"/>
          <w:szCs w:val="24"/>
        </w:rPr>
      </w:pPr>
      <w:bookmarkStart w:id="4" w:name="_Hlk149217409"/>
      <w:r w:rsidRPr="00E341E2">
        <w:rPr>
          <w:rFonts w:cstheme="minorHAnsi"/>
          <w:color w:val="000000" w:themeColor="text1"/>
          <w:sz w:val="24"/>
          <w:szCs w:val="24"/>
        </w:rPr>
        <w:t xml:space="preserve">155 500,00 zł dla samochodów osobowych, zwanych „mikrobusami”, które w wersji standardowej są samochodami 9-cio miejscowymi, specjalnie przystosowanymi do przewozu osób na wózkach inwalidzkich, </w:t>
      </w:r>
    </w:p>
    <w:p w14:paraId="02FF9E24" w14:textId="77777777" w:rsidR="00E341E2" w:rsidRPr="00E341E2" w:rsidRDefault="00E341E2" w:rsidP="00E341E2">
      <w:pPr>
        <w:numPr>
          <w:ilvl w:val="1"/>
          <w:numId w:val="10"/>
        </w:numPr>
        <w:spacing w:line="276" w:lineRule="auto"/>
        <w:ind w:left="1276" w:hanging="425"/>
        <w:contextualSpacing w:val="0"/>
        <w:rPr>
          <w:rFonts w:cstheme="minorHAnsi"/>
          <w:color w:val="000000" w:themeColor="text1"/>
          <w:sz w:val="24"/>
          <w:szCs w:val="24"/>
        </w:rPr>
      </w:pPr>
      <w:r w:rsidRPr="00E341E2">
        <w:rPr>
          <w:rFonts w:cstheme="minorHAnsi"/>
          <w:color w:val="000000" w:themeColor="text1"/>
          <w:sz w:val="24"/>
          <w:szCs w:val="24"/>
        </w:rPr>
        <w:t>127 500,00 zł dla pozostałych samochodów osobowych, zwanych „mikrobusami”, które w wersji standardowej są samochodami 9-cio miejscowymi,</w:t>
      </w:r>
    </w:p>
    <w:p w14:paraId="2362854D" w14:textId="77777777" w:rsidR="00E341E2" w:rsidRPr="00E341E2" w:rsidRDefault="00E341E2" w:rsidP="00E341E2">
      <w:pPr>
        <w:numPr>
          <w:ilvl w:val="1"/>
          <w:numId w:val="10"/>
        </w:numPr>
        <w:spacing w:line="276" w:lineRule="auto"/>
        <w:ind w:left="1276" w:hanging="425"/>
        <w:contextualSpacing w:val="0"/>
        <w:rPr>
          <w:rFonts w:cstheme="minorHAnsi"/>
          <w:color w:val="000000" w:themeColor="text1"/>
          <w:sz w:val="24"/>
          <w:szCs w:val="24"/>
        </w:rPr>
      </w:pPr>
      <w:r w:rsidRPr="00E341E2">
        <w:rPr>
          <w:rFonts w:cstheme="minorHAnsi"/>
          <w:color w:val="000000" w:themeColor="text1"/>
          <w:sz w:val="24"/>
          <w:szCs w:val="24"/>
        </w:rPr>
        <w:t>380 000,00 zł dla autobusów;</w:t>
      </w:r>
      <w:bookmarkEnd w:id="4"/>
    </w:p>
    <w:p w14:paraId="15A093A0" w14:textId="77777777" w:rsidR="00E341E2" w:rsidRPr="00E341E2" w:rsidRDefault="00E341E2" w:rsidP="00E341E2">
      <w:pPr>
        <w:pStyle w:val="Tekstpodstawowy"/>
        <w:numPr>
          <w:ilvl w:val="0"/>
          <w:numId w:val="10"/>
        </w:numPr>
        <w:tabs>
          <w:tab w:val="clear" w:pos="1070"/>
          <w:tab w:val="num" w:pos="851"/>
        </w:tabs>
        <w:spacing w:before="0" w:after="120" w:line="276" w:lineRule="auto"/>
        <w:ind w:left="851" w:hanging="425"/>
        <w:jc w:val="left"/>
        <w:rPr>
          <w:rFonts w:asciiTheme="minorHAnsi" w:hAnsiTheme="minorHAnsi" w:cstheme="minorHAnsi"/>
          <w:color w:val="000000" w:themeColor="text1"/>
        </w:rPr>
      </w:pPr>
      <w:bookmarkStart w:id="5" w:name="_Hlk23759138"/>
      <w:r w:rsidRPr="00E341E2">
        <w:rPr>
          <w:rFonts w:asciiTheme="minorHAnsi" w:hAnsiTheme="minorHAnsi" w:cstheme="minorHAnsi"/>
          <w:color w:val="000000" w:themeColor="text1"/>
        </w:rPr>
        <w:t>obszar E – do 19 000,00 zł na każdą osobę niepełnosprawną, która będzie w sposób stały korzystała z rezultatów projektu, przy czym osoby niepełnosprawne muszą stanowić co najmniej 30% beneficjentów tego projektu;</w:t>
      </w:r>
    </w:p>
    <w:p w14:paraId="4C4C1187" w14:textId="77777777" w:rsidR="00E341E2" w:rsidRPr="00E341E2" w:rsidRDefault="00E341E2" w:rsidP="00E341E2">
      <w:pPr>
        <w:pStyle w:val="Tekstpodstawowy"/>
        <w:numPr>
          <w:ilvl w:val="0"/>
          <w:numId w:val="10"/>
        </w:numPr>
        <w:tabs>
          <w:tab w:val="clear" w:pos="1070"/>
          <w:tab w:val="num" w:pos="851"/>
        </w:tabs>
        <w:spacing w:before="0" w:after="120" w:line="276" w:lineRule="auto"/>
        <w:ind w:left="850" w:hanging="425"/>
        <w:jc w:val="left"/>
        <w:rPr>
          <w:rFonts w:asciiTheme="minorHAnsi" w:hAnsiTheme="minorHAnsi" w:cstheme="minorHAnsi"/>
          <w:color w:val="000000" w:themeColor="text1"/>
          <w:u w:val="single"/>
        </w:rPr>
      </w:pPr>
      <w:r w:rsidRPr="00E341E2">
        <w:rPr>
          <w:rFonts w:asciiTheme="minorHAnsi" w:hAnsiTheme="minorHAnsi" w:cstheme="minorHAnsi"/>
          <w:color w:val="000000" w:themeColor="text1"/>
        </w:rPr>
        <w:t>obszar F – do 70% kosztów realizacji projektu nie więcej niż 19 000,00 zł na każde miejsce dla osoby niepełnosprawnej w warsztacie terapii zajęciowej,</w:t>
      </w:r>
      <w:bookmarkEnd w:id="5"/>
      <w:r w:rsidRPr="00E341E2">
        <w:rPr>
          <w:rFonts w:asciiTheme="minorHAnsi" w:hAnsiTheme="minorHAnsi" w:cstheme="minorHAnsi"/>
          <w:color w:val="000000" w:themeColor="text1"/>
        </w:rPr>
        <w:t xml:space="preserve"> tworzone w wyniku realizacji programu lub do 80% kosztów realizacji projektu nie więcej niż 207 500 zł </w:t>
      </w:r>
      <w:bookmarkStart w:id="6" w:name="_Hlk23333418"/>
      <w:r w:rsidRPr="00E341E2">
        <w:rPr>
          <w:rFonts w:asciiTheme="minorHAnsi" w:hAnsiTheme="minorHAnsi" w:cstheme="minorHAnsi"/>
          <w:color w:val="000000" w:themeColor="text1"/>
        </w:rPr>
        <w:t xml:space="preserve">na </w:t>
      </w:r>
      <w:bookmarkStart w:id="7" w:name="_Hlk23333321"/>
      <w:r w:rsidRPr="00E341E2">
        <w:rPr>
          <w:rFonts w:asciiTheme="minorHAnsi" w:hAnsiTheme="minorHAnsi" w:cstheme="minorHAnsi"/>
          <w:color w:val="000000" w:themeColor="text1"/>
        </w:rPr>
        <w:t>remont bądź modernizację przeciwdziałającą degradacji infrastruktury istniejącego warsztatu terapii zajęciowej</w:t>
      </w:r>
      <w:bookmarkEnd w:id="7"/>
      <w:r w:rsidRPr="00E341E2">
        <w:rPr>
          <w:rFonts w:asciiTheme="minorHAnsi" w:hAnsiTheme="minorHAnsi" w:cstheme="minorHAnsi"/>
          <w:color w:val="000000" w:themeColor="text1"/>
        </w:rPr>
        <w:t>,</w:t>
      </w:r>
      <w:r w:rsidRPr="00E341E2">
        <w:rPr>
          <w:rFonts w:asciiTheme="minorHAnsi" w:eastAsiaTheme="minorHAnsi" w:hAnsiTheme="minorHAnsi" w:cstheme="minorBidi"/>
          <w:color w:val="000000" w:themeColor="text1"/>
        </w:rPr>
        <w:t xml:space="preserve"> środowiskowego domu samopomocy lub zakładu aktywności zawodowej</w:t>
      </w:r>
      <w:r w:rsidRPr="00E341E2">
        <w:rPr>
          <w:rFonts w:asciiTheme="minorHAnsi" w:hAnsiTheme="minorHAnsi" w:cstheme="minorHAnsi"/>
          <w:color w:val="000000" w:themeColor="text1"/>
        </w:rPr>
        <w:t>;</w:t>
      </w:r>
      <w:bookmarkEnd w:id="6"/>
    </w:p>
    <w:p w14:paraId="1D494EEC" w14:textId="77777777" w:rsidR="00E341E2" w:rsidRPr="00E341E2" w:rsidRDefault="00E341E2" w:rsidP="00E341E2">
      <w:pPr>
        <w:pStyle w:val="Tekstpodstawowy"/>
        <w:numPr>
          <w:ilvl w:val="0"/>
          <w:numId w:val="10"/>
        </w:numPr>
        <w:tabs>
          <w:tab w:val="clear" w:pos="1070"/>
          <w:tab w:val="num" w:pos="851"/>
        </w:tabs>
        <w:spacing w:before="0" w:after="120" w:line="276" w:lineRule="auto"/>
        <w:ind w:left="851" w:hanging="425"/>
        <w:jc w:val="left"/>
        <w:rPr>
          <w:rFonts w:asciiTheme="minorHAnsi" w:hAnsiTheme="minorHAnsi" w:cstheme="minorHAnsi"/>
          <w:color w:val="000000" w:themeColor="text1"/>
          <w:u w:val="single"/>
        </w:rPr>
      </w:pPr>
      <w:r w:rsidRPr="00E341E2">
        <w:rPr>
          <w:rFonts w:asciiTheme="minorHAnsi" w:hAnsiTheme="minorHAnsi" w:cstheme="minorHAnsi"/>
          <w:color w:val="000000" w:themeColor="text1"/>
        </w:rPr>
        <w:t>obszar G - proponuje się nie ustalać wskaźników kosztów, gdyż zadania realizowane przez powiat w ramach tego obszaru są szczegółowo regulowane postanowieniami ustawowymi oraz właściwymi aktami wykonawczymi;</w:t>
      </w:r>
    </w:p>
    <w:p w14:paraId="0C3E9360" w14:textId="4C8E9381" w:rsidR="001177E1" w:rsidRPr="00220897" w:rsidRDefault="00E341E2" w:rsidP="00220897">
      <w:pPr>
        <w:pStyle w:val="Tekstpodstawowy"/>
        <w:numPr>
          <w:ilvl w:val="0"/>
          <w:numId w:val="10"/>
        </w:numPr>
        <w:tabs>
          <w:tab w:val="clear" w:pos="1070"/>
          <w:tab w:val="num" w:pos="851"/>
        </w:tabs>
        <w:spacing w:before="0" w:after="120" w:line="276" w:lineRule="auto"/>
        <w:ind w:left="851" w:hanging="425"/>
        <w:jc w:val="left"/>
        <w:rPr>
          <w:rFonts w:asciiTheme="minorHAnsi" w:hAnsiTheme="minorHAnsi" w:cstheme="minorHAnsi"/>
          <w:color w:val="000000" w:themeColor="text1"/>
          <w:u w:val="single"/>
        </w:rPr>
      </w:pPr>
      <w:r w:rsidRPr="00E341E2">
        <w:rPr>
          <w:rFonts w:asciiTheme="minorHAnsi" w:hAnsiTheme="minorHAnsi" w:cstheme="minorHAnsi"/>
          <w:color w:val="000000" w:themeColor="text1"/>
        </w:rPr>
        <w:t>obszar H – do 16 500,00 zł za każdy miesiąc realizacji usługi „door-to-door”.</w:t>
      </w:r>
    </w:p>
    <w:sectPr w:rsidR="001177E1" w:rsidRPr="00220897" w:rsidSect="00CA14E6"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B6E45"/>
    <w:multiLevelType w:val="hybridMultilevel"/>
    <w:tmpl w:val="2A7664E8"/>
    <w:lvl w:ilvl="0" w:tplc="04150011">
      <w:start w:val="1"/>
      <w:numFmt w:val="decimal"/>
      <w:lvlText w:val="%1)"/>
      <w:lvlJc w:val="left"/>
      <w:pPr>
        <w:ind w:left="-76" w:hanging="360"/>
      </w:pPr>
    </w:lvl>
    <w:lvl w:ilvl="1" w:tplc="E0A601C0">
      <w:start w:val="1"/>
      <w:numFmt w:val="decimal"/>
      <w:lvlText w:val="%2)"/>
      <w:lvlJc w:val="left"/>
      <w:pPr>
        <w:ind w:left="-10" w:hanging="360"/>
      </w:pPr>
      <w:rPr>
        <w:rFonts w:hint="default"/>
        <w:color w:val="auto"/>
      </w:rPr>
    </w:lvl>
    <w:lvl w:ilvl="2" w:tplc="7C86C0F2">
      <w:start w:val="1"/>
      <w:numFmt w:val="lowerLetter"/>
      <w:lvlText w:val="%3)"/>
      <w:lvlJc w:val="left"/>
      <w:pPr>
        <w:ind w:left="1544" w:hanging="360"/>
      </w:pPr>
      <w:rPr>
        <w:rFonts w:asciiTheme="minorHAnsi" w:eastAsia="Times New Roman" w:hAnsiTheme="minorHAnsi" w:cstheme="minorHAnsi" w:hint="default"/>
        <w:u w:val="none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</w:lvl>
    <w:lvl w:ilvl="6" w:tplc="0415000F" w:tentative="1">
      <w:start w:val="1"/>
      <w:numFmt w:val="decimal"/>
      <w:lvlText w:val="%7."/>
      <w:lvlJc w:val="left"/>
      <w:pPr>
        <w:ind w:left="4244" w:hanging="360"/>
      </w:p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</w:lvl>
  </w:abstractNum>
  <w:abstractNum w:abstractNumId="1" w15:restartNumberingAfterBreak="0">
    <w:nsid w:val="198669F7"/>
    <w:multiLevelType w:val="hybridMultilevel"/>
    <w:tmpl w:val="9EBE7B7C"/>
    <w:lvl w:ilvl="0" w:tplc="E0A601C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  <w:color w:val="auto"/>
      </w:rPr>
    </w:lvl>
    <w:lvl w:ilvl="1" w:tplc="514A0294">
      <w:start w:val="1"/>
      <w:numFmt w:val="lowerLetter"/>
      <w:lvlText w:val="%2)"/>
      <w:lvlJc w:val="left"/>
      <w:pPr>
        <w:ind w:left="1730" w:hanging="224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47507DA6"/>
    <w:multiLevelType w:val="hybridMultilevel"/>
    <w:tmpl w:val="4E766622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40E5F30">
      <w:start w:val="1"/>
      <w:numFmt w:val="decimal"/>
      <w:lvlText w:val="%2)"/>
      <w:lvlJc w:val="left"/>
      <w:pPr>
        <w:tabs>
          <w:tab w:val="num" w:pos="1117"/>
        </w:tabs>
        <w:ind w:left="1117" w:hanging="397"/>
      </w:pPr>
      <w:rPr>
        <w:rFonts w:hint="default"/>
        <w:b w:val="0"/>
        <w:i w:val="0"/>
      </w:rPr>
    </w:lvl>
    <w:lvl w:ilvl="2" w:tplc="8904E9CC">
      <w:start w:val="1"/>
      <w:numFmt w:val="decimal"/>
      <w:lvlText w:val="%3."/>
      <w:lvlJc w:val="left"/>
      <w:pPr>
        <w:ind w:left="2340" w:hanging="360"/>
      </w:pPr>
      <w:rPr>
        <w:rFonts w:hint="default"/>
        <w:u w:val="none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EE6105"/>
    <w:multiLevelType w:val="hybridMultilevel"/>
    <w:tmpl w:val="0512D88A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7F662E"/>
    <w:multiLevelType w:val="hybridMultilevel"/>
    <w:tmpl w:val="A6024E18"/>
    <w:lvl w:ilvl="0" w:tplc="632CF07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58EA4E97"/>
    <w:multiLevelType w:val="hybridMultilevel"/>
    <w:tmpl w:val="990274FE"/>
    <w:lvl w:ilvl="0" w:tplc="0DACED80">
      <w:start w:val="5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C95C9E"/>
    <w:multiLevelType w:val="hybridMultilevel"/>
    <w:tmpl w:val="C4C6707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1E64D36"/>
    <w:multiLevelType w:val="hybridMultilevel"/>
    <w:tmpl w:val="5106D116"/>
    <w:lvl w:ilvl="0" w:tplc="77185C40">
      <w:start w:val="1"/>
      <w:numFmt w:val="decimal"/>
      <w:pStyle w:val="Nagwek2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 w15:restartNumberingAfterBreak="0">
    <w:nsid w:val="79CF49E2"/>
    <w:multiLevelType w:val="hybridMultilevel"/>
    <w:tmpl w:val="18B6517C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7E4438B2"/>
    <w:multiLevelType w:val="hybridMultilevel"/>
    <w:tmpl w:val="7CF4FB8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596381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6532766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45984633">
    <w:abstractNumId w:val="4"/>
  </w:num>
  <w:num w:numId="4" w16cid:durableId="656763211">
    <w:abstractNumId w:val="3"/>
  </w:num>
  <w:num w:numId="5" w16cid:durableId="1470242272">
    <w:abstractNumId w:val="0"/>
  </w:num>
  <w:num w:numId="6" w16cid:durableId="449472758">
    <w:abstractNumId w:val="9"/>
  </w:num>
  <w:num w:numId="7" w16cid:durableId="43215477">
    <w:abstractNumId w:val="5"/>
  </w:num>
  <w:num w:numId="8" w16cid:durableId="194076193">
    <w:abstractNumId w:val="7"/>
  </w:num>
  <w:num w:numId="9" w16cid:durableId="558327277">
    <w:abstractNumId w:val="8"/>
  </w:num>
  <w:num w:numId="10" w16cid:durableId="19189012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7E1"/>
    <w:rsid w:val="000D5481"/>
    <w:rsid w:val="001177E1"/>
    <w:rsid w:val="00121479"/>
    <w:rsid w:val="001D4B9A"/>
    <w:rsid w:val="00220897"/>
    <w:rsid w:val="0023681C"/>
    <w:rsid w:val="0024676D"/>
    <w:rsid w:val="0025350D"/>
    <w:rsid w:val="002A6493"/>
    <w:rsid w:val="00303AE3"/>
    <w:rsid w:val="00363BC5"/>
    <w:rsid w:val="00375BF7"/>
    <w:rsid w:val="00396AF8"/>
    <w:rsid w:val="00420536"/>
    <w:rsid w:val="00434634"/>
    <w:rsid w:val="004504FF"/>
    <w:rsid w:val="0045159E"/>
    <w:rsid w:val="0046481B"/>
    <w:rsid w:val="004803B9"/>
    <w:rsid w:val="004B4986"/>
    <w:rsid w:val="00502DF8"/>
    <w:rsid w:val="00575D7B"/>
    <w:rsid w:val="00601C49"/>
    <w:rsid w:val="006B051D"/>
    <w:rsid w:val="00711F7E"/>
    <w:rsid w:val="00723881"/>
    <w:rsid w:val="007712C0"/>
    <w:rsid w:val="008E4BC0"/>
    <w:rsid w:val="009044E0"/>
    <w:rsid w:val="00A3679D"/>
    <w:rsid w:val="00A66DD5"/>
    <w:rsid w:val="00AD6961"/>
    <w:rsid w:val="00B5460E"/>
    <w:rsid w:val="00B85599"/>
    <w:rsid w:val="00BF0793"/>
    <w:rsid w:val="00C25CD4"/>
    <w:rsid w:val="00C575A8"/>
    <w:rsid w:val="00C92E4A"/>
    <w:rsid w:val="00CA14E6"/>
    <w:rsid w:val="00CD06F1"/>
    <w:rsid w:val="00CE6DB6"/>
    <w:rsid w:val="00CF4821"/>
    <w:rsid w:val="00D10EC0"/>
    <w:rsid w:val="00D4405C"/>
    <w:rsid w:val="00D66173"/>
    <w:rsid w:val="00DA7BBD"/>
    <w:rsid w:val="00E26443"/>
    <w:rsid w:val="00E341E2"/>
    <w:rsid w:val="00E84698"/>
    <w:rsid w:val="00EC6BCA"/>
    <w:rsid w:val="00F0620D"/>
    <w:rsid w:val="00F842D0"/>
    <w:rsid w:val="00F9380B"/>
    <w:rsid w:val="00FA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86944"/>
  <w15:chartTrackingRefBased/>
  <w15:docId w15:val="{601C0EF9-C926-4ED3-B511-3BB57AB1D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42D0"/>
    <w:pPr>
      <w:spacing w:after="120"/>
      <w:contextualSpacing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D4B9A"/>
    <w:pPr>
      <w:keepNext/>
      <w:keepLines/>
      <w:spacing w:before="360" w:after="240" w:line="276" w:lineRule="auto"/>
      <w:ind w:left="425"/>
      <w:outlineLvl w:val="0"/>
    </w:pPr>
    <w:rPr>
      <w:rFonts w:ascii="Calibri" w:eastAsiaTheme="majorEastAsia" w:hAnsi="Calibri" w:cstheme="majorBidi"/>
      <w:b/>
      <w:sz w:val="36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C6BCA"/>
    <w:pPr>
      <w:keepNext/>
      <w:keepLines/>
      <w:numPr>
        <w:numId w:val="8"/>
      </w:numPr>
      <w:spacing w:line="276" w:lineRule="auto"/>
      <w:outlineLvl w:val="1"/>
    </w:pPr>
    <w:rPr>
      <w:rFonts w:eastAsiaTheme="majorEastAsia" w:cstheme="majorBidi"/>
      <w:b/>
      <w:color w:val="000000" w:themeColor="text1"/>
      <w:sz w:val="3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04FF"/>
    <w:pPr>
      <w:ind w:left="720"/>
    </w:pPr>
  </w:style>
  <w:style w:type="character" w:customStyle="1" w:styleId="Nagwek1Znak">
    <w:name w:val="Nagłówek 1 Znak"/>
    <w:basedOn w:val="Domylnaczcionkaakapitu"/>
    <w:link w:val="Nagwek1"/>
    <w:uiPriority w:val="9"/>
    <w:rsid w:val="001D4B9A"/>
    <w:rPr>
      <w:rFonts w:ascii="Calibri" w:eastAsiaTheme="majorEastAsia" w:hAnsi="Calibri" w:cstheme="majorBidi"/>
      <w:b/>
      <w:sz w:val="36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D4B9A"/>
    <w:rPr>
      <w:rFonts w:eastAsiaTheme="majorEastAsia" w:cstheme="majorBidi"/>
      <w:b/>
      <w:color w:val="000000" w:themeColor="text1"/>
      <w:sz w:val="32"/>
      <w:szCs w:val="26"/>
    </w:rPr>
  </w:style>
  <w:style w:type="paragraph" w:styleId="Tekstpodstawowy">
    <w:name w:val="Body Text"/>
    <w:basedOn w:val="Normalny"/>
    <w:link w:val="TekstpodstawowyZnak"/>
    <w:semiHidden/>
    <w:rsid w:val="00E341E2"/>
    <w:pPr>
      <w:spacing w:before="60" w:after="0" w:line="240" w:lineRule="auto"/>
      <w:contextualSpacing w:val="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341E2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Poprawka">
    <w:name w:val="Revision"/>
    <w:hidden/>
    <w:uiPriority w:val="99"/>
    <w:semiHidden/>
    <w:rsid w:val="00CE6D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e80bc7d-72c3-4455-a15a-165f686713b8}" enabled="0" method="" siteId="{4e80bc7d-72c3-4455-a15a-165f686713b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528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Warunki brzegowe w PWRMR III w 2026 r.</vt:lpstr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Małecka Jolanta</dc:creator>
  <cp:keywords/>
  <dc:description/>
  <cp:lastModifiedBy>Agnieszka Głażewska</cp:lastModifiedBy>
  <cp:revision>2</cp:revision>
  <cp:lastPrinted>2025-11-14T12:04:00Z</cp:lastPrinted>
  <dcterms:created xsi:type="dcterms:W3CDTF">2025-11-25T11:46:00Z</dcterms:created>
  <dcterms:modified xsi:type="dcterms:W3CDTF">2025-11-25T11:46:00Z</dcterms:modified>
</cp:coreProperties>
</file>